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#97bis</w:t>
      </w:r>
      <w:r w:rsidRPr="00BF29E4">
        <w:rPr>
          <w:b/>
          <w:i/>
          <w:noProof/>
          <w:sz w:val="28"/>
        </w:rPr>
        <w:tab/>
      </w:r>
      <w:r w:rsidRPr="00C4089E">
        <w:rPr>
          <w:b/>
          <w:i/>
          <w:noProof/>
          <w:sz w:val="28"/>
        </w:rPr>
        <w:t>R2-1</w:t>
      </w:r>
      <w:r>
        <w:rPr>
          <w:b/>
          <w:i/>
          <w:noProof/>
          <w:sz w:val="28"/>
        </w:rPr>
        <w:t>7</w:t>
      </w:r>
      <w:r w:rsidR="00593663">
        <w:rPr>
          <w:b/>
          <w:i/>
          <w:noProof/>
          <w:sz w:val="28"/>
        </w:rPr>
        <w:t>03514</w:t>
      </w:r>
      <w:bookmarkStart w:id="0" w:name="_GoBack"/>
      <w:bookmarkEnd w:id="0"/>
    </w:p>
    <w:p w:rsidR="009B1C6B" w:rsidRDefault="009B1C6B"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Spokane, USA, April 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April 7</w:t>
      </w:r>
      <w:r>
        <w:rPr>
          <w:rFonts w:eastAsiaTheme="minorEastAsia" w:hint="eastAsia"/>
          <w:b/>
          <w:noProof/>
          <w:sz w:val="24"/>
          <w:lang w:eastAsia="ko-KR"/>
        </w:rPr>
        <w:t>,</w:t>
      </w:r>
      <w:r>
        <w:rPr>
          <w:rFonts w:hint="eastAsia"/>
          <w:b/>
          <w:noProof/>
          <w:sz w:val="24"/>
          <w:lang w:eastAsia="ko-KR"/>
        </w:rPr>
        <w:t xml:space="preserve"> 2017</w:t>
      </w:r>
      <w:r>
        <w:rPr>
          <w:b/>
          <w:noProof/>
          <w:sz w:val="24"/>
          <w:lang w:eastAsia="ko-KR"/>
        </w:rPr>
        <w:tab/>
      </w:r>
      <w:r w:rsidR="00CB76C4">
        <w:rPr>
          <w:i/>
          <w:noProof/>
          <w:sz w:val="16"/>
          <w:lang w:eastAsia="ko-KR"/>
        </w:rPr>
        <w:t>(R</w:t>
      </w:r>
      <w:r>
        <w:rPr>
          <w:i/>
          <w:noProof/>
          <w:sz w:val="16"/>
          <w:lang w:eastAsia="ko-KR"/>
        </w:rPr>
        <w:t>esubmission of R2-1701463</w:t>
      </w:r>
      <w:r w:rsidRPr="00C33BD5">
        <w:rPr>
          <w:i/>
          <w:noProof/>
          <w:sz w:val="16"/>
          <w:lang w:eastAsia="ko-KR"/>
        </w:rPr>
        <w:t>)</w:t>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9B1C6B">
        <w:rPr>
          <w:rFonts w:ascii="Arial" w:hAnsi="Arial" w:hint="eastAsia"/>
          <w:sz w:val="24"/>
          <w:lang w:val="en-US" w:eastAsia="ko-KR"/>
        </w:rPr>
        <w:t>3</w:t>
      </w:r>
      <w:r w:rsidR="00605D44">
        <w:rPr>
          <w:rFonts w:ascii="Arial" w:hAnsi="Arial"/>
          <w:sz w:val="24"/>
          <w:lang w:val="en-US" w:eastAsia="ko-KR"/>
        </w:rPr>
        <w:t>.</w:t>
      </w:r>
      <w:r w:rsidR="009B1C6B">
        <w:rPr>
          <w:rFonts w:ascii="Arial" w:hAnsi="Arial"/>
          <w:sz w:val="24"/>
          <w:lang w:val="en-US" w:eastAsia="ko-KR"/>
        </w:rPr>
        <w:t>3</w:t>
      </w:r>
      <w:r w:rsidR="00605D44">
        <w:rPr>
          <w:rFonts w:ascii="Arial" w:hAnsi="Arial"/>
          <w:sz w:val="24"/>
          <w:lang w:val="en-US" w:eastAsia="ko-KR"/>
        </w:rPr>
        <w:t>.</w:t>
      </w:r>
      <w:r w:rsidR="009B1C6B">
        <w:rPr>
          <w:rFonts w:ascii="Arial" w:hAnsi="Arial"/>
          <w:sz w:val="24"/>
          <w:lang w:val="en-US" w:eastAsia="ko-KR"/>
        </w:rPr>
        <w:t>2</w:t>
      </w:r>
      <w:r w:rsidR="006B18E5">
        <w:rPr>
          <w:rFonts w:ascii="Arial" w:hAnsi="Arial" w:hint="eastAsia"/>
          <w:sz w:val="24"/>
          <w:lang w:val="en-US" w:eastAsia="ko-KR"/>
        </w:rPr>
        <w:t xml:space="preserve"> (</w:t>
      </w:r>
      <w:r w:rsidR="00CB76C4" w:rsidRPr="00FC13B2">
        <w:rPr>
          <w:rFonts w:ascii="Arial" w:hAnsi="Arial"/>
          <w:sz w:val="24"/>
          <w:lang w:val="en-US" w:eastAsia="ko-KR"/>
        </w:rPr>
        <w:t>NR_newRAT</w:t>
      </w:r>
      <w:r w:rsidR="00CB76C4">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202A2">
        <w:rPr>
          <w:rFonts w:ascii="Arial" w:hAnsi="Arial"/>
          <w:sz w:val="24"/>
          <w:lang w:val="en-US"/>
        </w:rPr>
        <w:t>Prioritizing TCP ACK transmission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F0741" w:rsidRDefault="009F0741" w:rsidP="000536D8">
      <w:pPr>
        <w:rPr>
          <w:sz w:val="22"/>
          <w:lang w:val="en-US" w:eastAsia="ko-KR"/>
        </w:rPr>
      </w:pPr>
      <w:r>
        <w:rPr>
          <w:rFonts w:hint="eastAsia"/>
          <w:sz w:val="22"/>
          <w:lang w:val="en-US" w:eastAsia="ko-KR"/>
        </w:rPr>
        <w:t xml:space="preserve">It has been shown in [1] and [2] that TCP ACK is one of main </w:t>
      </w:r>
      <w:r>
        <w:rPr>
          <w:sz w:val="22"/>
          <w:lang w:val="en-US" w:eastAsia="ko-KR"/>
        </w:rPr>
        <w:t>hurdle in maximizing TCP throughput. To overcome the problem, they propose different solutions, e.g. by reducing number of TCP ACK transmission [1], or by enabling out-of-order delivery in PDCP for TCP ACK [2].</w:t>
      </w:r>
    </w:p>
    <w:p w:rsidR="009F0741" w:rsidRDefault="008412AB" w:rsidP="000536D8">
      <w:pPr>
        <w:rPr>
          <w:sz w:val="22"/>
          <w:lang w:val="en-US" w:eastAsia="ko-KR"/>
        </w:rPr>
      </w:pPr>
      <w:r>
        <w:rPr>
          <w:rFonts w:hint="eastAsia"/>
          <w:sz w:val="22"/>
          <w:lang w:val="en-US" w:eastAsia="ko-KR"/>
        </w:rPr>
        <w:t xml:space="preserve">This document proposes another solution for </w:t>
      </w:r>
      <w:r w:rsidR="00F750EF">
        <w:rPr>
          <w:sz w:val="22"/>
          <w:lang w:val="en-US" w:eastAsia="ko-KR"/>
        </w:rPr>
        <w:t xml:space="preserve">maximizing TCP throughput, by </w:t>
      </w:r>
      <w:r w:rsidR="00713146">
        <w:rPr>
          <w:sz w:val="22"/>
          <w:lang w:val="en-US" w:eastAsia="ko-KR"/>
        </w:rPr>
        <w:t>transmitting</w:t>
      </w:r>
      <w:r>
        <w:rPr>
          <w:rFonts w:hint="eastAsia"/>
          <w:sz w:val="22"/>
          <w:lang w:val="en-US" w:eastAsia="ko-KR"/>
        </w:rPr>
        <w:t xml:space="preserve"> TCP ACK </w:t>
      </w:r>
      <w:r w:rsidR="00713146">
        <w:rPr>
          <w:sz w:val="22"/>
          <w:lang w:val="en-US" w:eastAsia="ko-KR"/>
        </w:rPr>
        <w:t>using PDCP Control PDU</w:t>
      </w:r>
      <w:r w:rsidR="00290DA1">
        <w:rPr>
          <w:sz w:val="22"/>
          <w:lang w:val="en-US" w:eastAsia="ko-KR"/>
        </w:rPr>
        <w:t>.</w:t>
      </w:r>
    </w:p>
    <w:p w:rsidR="005A704B" w:rsidRPr="00713146" w:rsidRDefault="005A704B" w:rsidP="000536D8">
      <w:pPr>
        <w:rPr>
          <w:sz w:val="22"/>
          <w:lang w:val="en-US" w:eastAsia="ko-KR"/>
        </w:rPr>
      </w:pPr>
    </w:p>
    <w:p w:rsidR="0013687D" w:rsidRPr="00F750EF" w:rsidRDefault="00C70144" w:rsidP="0013687D">
      <w:pPr>
        <w:pStyle w:val="1"/>
        <w:rPr>
          <w:caps/>
          <w:lang w:val="en-US" w:eastAsia="ko-KR"/>
        </w:rPr>
      </w:pPr>
      <w:r>
        <w:rPr>
          <w:rFonts w:hint="eastAsia"/>
          <w:lang w:val="en-US" w:eastAsia="ko-KR"/>
        </w:rPr>
        <w:t>2</w:t>
      </w:r>
      <w:r w:rsidR="0013687D">
        <w:rPr>
          <w:lang w:val="en-US"/>
        </w:rPr>
        <w:t>.</w:t>
      </w:r>
      <w:r w:rsidR="0013687D">
        <w:rPr>
          <w:lang w:val="en-US"/>
        </w:rPr>
        <w:tab/>
      </w:r>
      <w:r w:rsidR="00290DA1">
        <w:rPr>
          <w:lang w:val="en-US"/>
        </w:rPr>
        <w:t>TCP ACK transmission on PDCP Control PDU</w:t>
      </w:r>
    </w:p>
    <w:p w:rsidR="00436C5D" w:rsidRDefault="00436C5D" w:rsidP="00436C5D">
      <w:pPr>
        <w:rPr>
          <w:sz w:val="22"/>
          <w:lang w:val="en-US" w:eastAsia="ko-KR"/>
        </w:rPr>
      </w:pPr>
      <w:r>
        <w:rPr>
          <w:rFonts w:hint="eastAsia"/>
          <w:sz w:val="22"/>
          <w:lang w:val="en-US" w:eastAsia="ko-KR"/>
        </w:rPr>
        <w:t xml:space="preserve">One of the upper layer of the PDCP entity is the TCP layer. </w:t>
      </w:r>
      <w:r>
        <w:rPr>
          <w:sz w:val="22"/>
          <w:lang w:val="en-US" w:eastAsia="ko-KR"/>
        </w:rPr>
        <w:t>The TCP packet is encapsulated into IP packet, and the IP packet is transmitted through PDCP. Thus, one type of PDCP SDU is an IP packet including TCP packet.</w:t>
      </w:r>
    </w:p>
    <w:p w:rsidR="00436C5D" w:rsidRDefault="00436C5D" w:rsidP="00436C5D">
      <w:pPr>
        <w:rPr>
          <w:sz w:val="22"/>
          <w:lang w:val="en-US" w:eastAsia="ko-KR"/>
        </w:rPr>
      </w:pPr>
      <w:r>
        <w:rPr>
          <w:sz w:val="22"/>
          <w:lang w:val="en-US" w:eastAsia="ko-KR"/>
        </w:rPr>
        <w:t>The TCP ACK packet is a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p>
    <w:p w:rsidR="00436C5D" w:rsidRDefault="00436C5D" w:rsidP="00436C5D">
      <w:pPr>
        <w:rPr>
          <w:sz w:val="22"/>
          <w:lang w:val="en-US" w:eastAsia="ko-KR"/>
        </w:rPr>
      </w:pPr>
      <w:r>
        <w:rPr>
          <w:rFonts w:hint="eastAsia"/>
          <w:sz w:val="22"/>
          <w:lang w:val="en-US" w:eastAsia="ko-KR"/>
        </w:rPr>
        <w:t>To increase the TCP t</w:t>
      </w:r>
      <w:r>
        <w:rPr>
          <w:sz w:val="22"/>
          <w:lang w:val="en-US" w:eastAsia="ko-KR"/>
        </w:rPr>
        <w:t>hroughput, it is important to transmit TCP ACK as early as possible. However, the PDCP does not inspect the contents of the PDCP SDU (i.e. IP packet), and thus the PDCP does not differentiate TCP and TCP ACK packets.</w:t>
      </w:r>
    </w:p>
    <w:p w:rsidR="00436C5D" w:rsidRDefault="00436C5D" w:rsidP="00436C5D">
      <w:pPr>
        <w:rPr>
          <w:sz w:val="22"/>
          <w:lang w:val="en-US" w:eastAsia="ko-KR"/>
        </w:rPr>
      </w:pPr>
      <w:r>
        <w:rPr>
          <w:sz w:val="22"/>
          <w:lang w:val="en-US" w:eastAsia="ko-KR"/>
        </w:rPr>
        <w:t xml:space="preserve">For the prioritization of TCP ACK packet over TCP packet, one of the mechanism proposed in [2] is that the PDCP inspects the contents of the PDCP SDU, and prioritize the TCP ACK by changing the transmission order of TCP ACK packets earlier than TCP packets, and adding Marking Flag in the PDCP header. </w:t>
      </w:r>
      <w:r w:rsidR="00313A41">
        <w:rPr>
          <w:sz w:val="22"/>
          <w:lang w:val="en-US" w:eastAsia="ko-KR"/>
        </w:rPr>
        <w:t xml:space="preserve">In the receiver side, the PDCP receiver identifies the TCP ACK packet by the Marking Flag, and delivers it to upper layer immediately without waiting for reordering. As explained, </w:t>
      </w:r>
      <w:r>
        <w:rPr>
          <w:sz w:val="22"/>
          <w:lang w:val="en-US" w:eastAsia="ko-KR"/>
        </w:rPr>
        <w:t xml:space="preserve">this mechanism requires additional field in PDCP header, and also requires special handling mechanism in the PDCP receiver </w:t>
      </w:r>
    </w:p>
    <w:p w:rsidR="006D6140" w:rsidRDefault="007A250B" w:rsidP="000261D6">
      <w:pPr>
        <w:rPr>
          <w:sz w:val="22"/>
          <w:lang w:val="en-US" w:eastAsia="ko-KR"/>
        </w:rPr>
      </w:pPr>
      <w:r>
        <w:rPr>
          <w:rFonts w:hint="eastAsia"/>
          <w:sz w:val="22"/>
          <w:lang w:val="en-US" w:eastAsia="ko-KR"/>
        </w:rPr>
        <w:t xml:space="preserve">Another method proposed in [1] is rather indirect. </w:t>
      </w:r>
      <w:r>
        <w:rPr>
          <w:sz w:val="22"/>
          <w:lang w:val="en-US" w:eastAsia="ko-KR"/>
        </w:rPr>
        <w:t>It proposes to reduce the number of TCP ACK transmission by discarding all TCP ACKs except the TCP ACK</w:t>
      </w:r>
      <w:r w:rsidR="006D6140">
        <w:rPr>
          <w:sz w:val="22"/>
          <w:lang w:val="en-US" w:eastAsia="ko-KR"/>
        </w:rPr>
        <w:t xml:space="preserve"> with highest ACK SN</w:t>
      </w:r>
      <w:r>
        <w:rPr>
          <w:sz w:val="22"/>
          <w:lang w:val="en-US" w:eastAsia="ko-KR"/>
        </w:rPr>
        <w:t>.</w:t>
      </w:r>
      <w:r w:rsidR="006D6140">
        <w:rPr>
          <w:sz w:val="22"/>
          <w:lang w:val="en-US" w:eastAsia="ko-KR"/>
        </w:rPr>
        <w:t xml:space="preserve"> In other words, only the TCP ACK with the highest ACK SN is considered available for transmission if multiple TCP ACKs are </w:t>
      </w:r>
      <w:r w:rsidR="00FC2A4F">
        <w:rPr>
          <w:sz w:val="22"/>
          <w:lang w:val="en-US" w:eastAsia="ko-KR"/>
        </w:rPr>
        <w:t>waiting</w:t>
      </w:r>
      <w:r w:rsidR="006D6140">
        <w:rPr>
          <w:sz w:val="22"/>
          <w:lang w:val="en-US" w:eastAsia="ko-KR"/>
        </w:rPr>
        <w:t xml:space="preserve"> for transmission. This method may be beneficial in that it can reduce the radio resource required for TCP ACK transmission. However, it does not prioritize TCP ACK transmission, and thus it is questionable whether this method really helps for improving TCP performance. Moreover, this method requires very complex operation in PDCP transmitter, i.e. checking the number of TCP ACK packets waiting for transmission and figuring out the highest ACK SN among them.</w:t>
      </w:r>
    </w:p>
    <w:p w:rsidR="00350F10" w:rsidRDefault="003A07D2" w:rsidP="000261D6">
      <w:pPr>
        <w:rPr>
          <w:sz w:val="22"/>
          <w:lang w:val="en-US" w:eastAsia="ko-KR"/>
        </w:rPr>
      </w:pPr>
      <w:r>
        <w:rPr>
          <w:rFonts w:hint="eastAsia"/>
          <w:sz w:val="22"/>
          <w:lang w:val="en-US" w:eastAsia="ko-KR"/>
        </w:rPr>
        <w:lastRenderedPageBreak/>
        <w:t xml:space="preserve">In our view, prioritizing TCP </w:t>
      </w:r>
      <w:r>
        <w:rPr>
          <w:sz w:val="22"/>
          <w:lang w:val="en-US" w:eastAsia="ko-KR"/>
        </w:rPr>
        <w:t xml:space="preserve">ACK </w:t>
      </w:r>
      <w:r>
        <w:rPr>
          <w:rFonts w:hint="eastAsia"/>
          <w:sz w:val="22"/>
          <w:lang w:val="en-US" w:eastAsia="ko-KR"/>
        </w:rPr>
        <w:t>packets over TCP packets</w:t>
      </w:r>
      <w:r>
        <w:rPr>
          <w:sz w:val="22"/>
          <w:lang w:val="en-US" w:eastAsia="ko-KR"/>
        </w:rPr>
        <w:t xml:space="preserve"> is important for improving TCP performance. </w:t>
      </w:r>
      <w:r w:rsidR="001E76A2">
        <w:rPr>
          <w:sz w:val="22"/>
          <w:lang w:val="en-US" w:eastAsia="ko-KR"/>
        </w:rPr>
        <w:t xml:space="preserve">Thus, the way proposed by [2] is a correct way for this purpose. However, rather than including Marking Flag in the PDCP PDU, we propose to </w:t>
      </w:r>
      <w:r w:rsidR="00350F10">
        <w:rPr>
          <w:sz w:val="22"/>
          <w:lang w:val="en-US" w:eastAsia="ko-KR"/>
        </w:rPr>
        <w:t>map</w:t>
      </w:r>
      <w:r w:rsidR="001E76A2">
        <w:rPr>
          <w:sz w:val="22"/>
          <w:lang w:val="en-US" w:eastAsia="ko-KR"/>
        </w:rPr>
        <w:t xml:space="preserve"> TCP ACK packets </w:t>
      </w:r>
      <w:r w:rsidR="00350F10">
        <w:rPr>
          <w:sz w:val="22"/>
          <w:lang w:val="en-US" w:eastAsia="ko-KR"/>
        </w:rPr>
        <w:t>to</w:t>
      </w:r>
      <w:r w:rsidR="001E76A2">
        <w:rPr>
          <w:sz w:val="22"/>
          <w:lang w:val="en-US" w:eastAsia="ko-KR"/>
        </w:rPr>
        <w:t xml:space="preserve"> PDCP Control PDU.</w:t>
      </w:r>
      <w:r w:rsidR="00350F10">
        <w:rPr>
          <w:sz w:val="22"/>
          <w:lang w:val="en-US" w:eastAsia="ko-KR"/>
        </w:rPr>
        <w:t xml:space="preserve"> </w:t>
      </w:r>
    </w:p>
    <w:p w:rsidR="001E76A2" w:rsidRDefault="00350F10" w:rsidP="000261D6">
      <w:pPr>
        <w:rPr>
          <w:sz w:val="22"/>
          <w:lang w:val="en-US" w:eastAsia="ko-KR"/>
        </w:rPr>
      </w:pPr>
      <w:r>
        <w:rPr>
          <w:sz w:val="22"/>
          <w:lang w:val="en-US" w:eastAsia="ko-KR"/>
        </w:rPr>
        <w:t>If the PDCP transmitter maps TCP ACK packets to PDCP Control PDU, the TCP ACK transmission is naturally prioritized over TCP transmission because TCP packets are transmitted o</w:t>
      </w:r>
      <w:r w:rsidR="00313A41">
        <w:rPr>
          <w:sz w:val="22"/>
          <w:lang w:val="en-US" w:eastAsia="ko-KR"/>
        </w:rPr>
        <w:t>n</w:t>
      </w:r>
      <w:r>
        <w:rPr>
          <w:sz w:val="22"/>
          <w:lang w:val="en-US" w:eastAsia="ko-KR"/>
        </w:rPr>
        <w:t xml:space="preserve"> PDCP Data PDU</w:t>
      </w:r>
      <w:r w:rsidR="00240D54">
        <w:rPr>
          <w:sz w:val="22"/>
          <w:lang w:val="en-US" w:eastAsia="ko-KR"/>
        </w:rPr>
        <w:t>, and PDCP Control PDU is usually prioritized over PDCP Data PDU</w:t>
      </w:r>
      <w:r>
        <w:rPr>
          <w:sz w:val="22"/>
          <w:lang w:val="en-US" w:eastAsia="ko-KR"/>
        </w:rPr>
        <w:t>. Moreover, no special handling is required in PDCP receiver for out-of-order delivery because the PDCP Control PDU does not have any PDCP SN</w:t>
      </w:r>
      <w:r w:rsidR="00ED397B">
        <w:rPr>
          <w:sz w:val="22"/>
          <w:lang w:val="en-US" w:eastAsia="ko-KR"/>
        </w:rPr>
        <w:t>, and thus there is no need for waiting for packet reordering</w:t>
      </w:r>
      <w:r>
        <w:rPr>
          <w:sz w:val="22"/>
          <w:lang w:val="en-US" w:eastAsia="ko-KR"/>
        </w:rPr>
        <w:t>.</w:t>
      </w:r>
    </w:p>
    <w:p w:rsidR="00E946A3" w:rsidRPr="00E946A3" w:rsidRDefault="00E946A3" w:rsidP="000261D6">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sidR="00240D54">
        <w:rPr>
          <w:b/>
          <w:sz w:val="22"/>
          <w:lang w:val="en-US" w:eastAsia="ko-KR"/>
        </w:rPr>
        <w:t xml:space="preserve"> as a potential method for improving TCP performance</w:t>
      </w:r>
      <w:r w:rsidRPr="00E946A3">
        <w:rPr>
          <w:b/>
          <w:sz w:val="22"/>
          <w:lang w:val="en-US" w:eastAsia="ko-KR"/>
        </w:rPr>
        <w:t>.</w:t>
      </w:r>
    </w:p>
    <w:p w:rsidR="00FC2A4F" w:rsidRDefault="00E946A3" w:rsidP="00E946A3">
      <w:pPr>
        <w:jc w:val="center"/>
        <w:rPr>
          <w:sz w:val="22"/>
          <w:lang w:val="en-US" w:eastAsia="ko-KR"/>
        </w:rPr>
      </w:pPr>
      <w:r>
        <w:object w:dxaOrig="4610"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395pt" o:ole="">
            <v:imagedata r:id="rId8" o:title=""/>
          </v:shape>
          <o:OLEObject Type="Embed" ProgID="Visio.Drawing.11" ShapeID="_x0000_i1025" DrawAspect="Content" ObjectID="_1551924154" r:id="rId9"/>
        </w:object>
      </w:r>
    </w:p>
    <w:p w:rsidR="00FC2A4F" w:rsidRPr="00E946A3" w:rsidRDefault="00E946A3" w:rsidP="00E946A3">
      <w:pPr>
        <w:jc w:val="center"/>
        <w:rPr>
          <w:b/>
          <w:sz w:val="22"/>
          <w:lang w:val="en-US" w:eastAsia="ko-KR"/>
        </w:rPr>
      </w:pPr>
      <w:r w:rsidRPr="00E946A3">
        <w:rPr>
          <w:rFonts w:hint="eastAsia"/>
          <w:b/>
          <w:sz w:val="22"/>
          <w:lang w:val="en-US" w:eastAsia="ko-KR"/>
        </w:rPr>
        <w:t xml:space="preserve">Figure 1: TCP ACK </w:t>
      </w:r>
      <w:r w:rsidRPr="00E946A3">
        <w:rPr>
          <w:b/>
          <w:sz w:val="22"/>
          <w:lang w:val="en-US" w:eastAsia="ko-KR"/>
        </w:rPr>
        <w:t>transmission</w:t>
      </w:r>
      <w:r w:rsidRPr="00E946A3">
        <w:rPr>
          <w:rFonts w:hint="eastAsia"/>
          <w:b/>
          <w:sz w:val="22"/>
          <w:lang w:val="en-US" w:eastAsia="ko-KR"/>
        </w:rPr>
        <w:t xml:space="preserve"> </w:t>
      </w:r>
      <w:r w:rsidRPr="00E946A3">
        <w:rPr>
          <w:b/>
          <w:sz w:val="22"/>
          <w:lang w:val="en-US" w:eastAsia="ko-KR"/>
        </w:rPr>
        <w:t>on PDCP Control PDU</w:t>
      </w:r>
    </w:p>
    <w:p w:rsidR="007E5110" w:rsidRPr="00EB148E" w:rsidRDefault="007E5110" w:rsidP="00EB148E">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B34FA1" w:rsidRPr="00B34FA1" w:rsidRDefault="00B34FA1" w:rsidP="00EC5074">
      <w:pPr>
        <w:rPr>
          <w:sz w:val="22"/>
          <w:lang w:val="en-US" w:eastAsia="ko-KR"/>
        </w:rPr>
      </w:pPr>
      <w:r>
        <w:rPr>
          <w:sz w:val="22"/>
          <w:lang w:eastAsia="ko-KR"/>
        </w:rPr>
        <w:t>Maximizing TCP throughput is one of important goal in NR. For this purpose, we propose to prioritize TCP ACK transmission by following:</w:t>
      </w:r>
    </w:p>
    <w:p w:rsidR="00240D54" w:rsidRPr="00E946A3" w:rsidRDefault="00240D54" w:rsidP="00240D54">
      <w:pPr>
        <w:rPr>
          <w:b/>
          <w:sz w:val="22"/>
          <w:lang w:val="en-US" w:eastAsia="ko-KR"/>
        </w:rPr>
      </w:pPr>
      <w:r w:rsidRPr="00E946A3">
        <w:rPr>
          <w:b/>
          <w:sz w:val="22"/>
          <w:lang w:val="en-US" w:eastAsia="ko-KR"/>
        </w:rPr>
        <w:t xml:space="preserve">Proposal: </w:t>
      </w:r>
      <w:r>
        <w:rPr>
          <w:b/>
          <w:sz w:val="22"/>
          <w:lang w:val="en-US" w:eastAsia="ko-KR"/>
        </w:rPr>
        <w:t xml:space="preserve">Study </w:t>
      </w:r>
      <w:r w:rsidRPr="00E946A3">
        <w:rPr>
          <w:b/>
          <w:sz w:val="22"/>
          <w:lang w:val="en-US" w:eastAsia="ko-KR"/>
        </w:rPr>
        <w:t xml:space="preserve">TCP ACK </w:t>
      </w:r>
      <w:r>
        <w:rPr>
          <w:b/>
          <w:sz w:val="22"/>
          <w:lang w:val="en-US" w:eastAsia="ko-KR"/>
        </w:rPr>
        <w:t xml:space="preserve">transmission on </w:t>
      </w:r>
      <w:r w:rsidRPr="00E946A3">
        <w:rPr>
          <w:b/>
          <w:sz w:val="22"/>
          <w:lang w:val="en-US" w:eastAsia="ko-KR"/>
        </w:rPr>
        <w:t>PDCP Control PDU</w:t>
      </w:r>
      <w:r>
        <w:rPr>
          <w:b/>
          <w:sz w:val="22"/>
          <w:lang w:val="en-US" w:eastAsia="ko-KR"/>
        </w:rPr>
        <w:t xml:space="preserve"> as a potential method for improving TCP performance</w:t>
      </w:r>
      <w:r w:rsidRPr="00E946A3">
        <w:rPr>
          <w:b/>
          <w:sz w:val="22"/>
          <w:lang w:val="en-US" w:eastAsia="ko-KR"/>
        </w:rPr>
        <w:t>.</w:t>
      </w:r>
    </w:p>
    <w:p w:rsidR="00225121" w:rsidRPr="00240D54" w:rsidRDefault="00225121" w:rsidP="00EC5074">
      <w:pPr>
        <w:rPr>
          <w:sz w:val="22"/>
          <w:lang w:val="en-US" w:eastAsia="ko-KR"/>
        </w:rPr>
      </w:pPr>
    </w:p>
    <w:p w:rsidR="00156314" w:rsidRPr="00EC5074" w:rsidRDefault="00156314" w:rsidP="00156314">
      <w:pPr>
        <w:pStyle w:val="1"/>
        <w:rPr>
          <w:lang w:val="en-US" w:eastAsia="ko-KR"/>
        </w:rPr>
      </w:pPr>
      <w:r>
        <w:rPr>
          <w:lang w:val="en-US" w:eastAsia="ko-KR"/>
        </w:rPr>
        <w:t>References</w:t>
      </w:r>
    </w:p>
    <w:p w:rsidR="00156314" w:rsidRDefault="00156314" w:rsidP="00EC5074">
      <w:pPr>
        <w:rPr>
          <w:sz w:val="22"/>
          <w:lang w:val="en-US" w:eastAsia="ko-KR"/>
        </w:rPr>
      </w:pPr>
      <w:r>
        <w:rPr>
          <w:rFonts w:hint="eastAsia"/>
          <w:sz w:val="22"/>
          <w:lang w:val="en-US" w:eastAsia="ko-KR"/>
        </w:rPr>
        <w:t xml:space="preserve">[1] </w:t>
      </w:r>
      <w:r w:rsidR="00801DC6" w:rsidRPr="00801DC6">
        <w:rPr>
          <w:sz w:val="22"/>
          <w:lang w:val="en-US" w:eastAsia="ko-KR"/>
        </w:rPr>
        <w:t>R2-168036</w:t>
      </w:r>
      <w:r w:rsidR="00801DC6" w:rsidRPr="00801DC6">
        <w:rPr>
          <w:sz w:val="22"/>
          <w:lang w:val="en-US" w:eastAsia="ko-KR"/>
        </w:rPr>
        <w:tab/>
        <w:t>Potential hurdle in maximising DL TCP throughput</w:t>
      </w:r>
      <w:r w:rsidR="00801DC6" w:rsidRPr="00801DC6">
        <w:rPr>
          <w:sz w:val="22"/>
          <w:lang w:val="en-US" w:eastAsia="ko-KR"/>
        </w:rPr>
        <w:tab/>
        <w:t>NTT DOCOMO, INC., Fujitsu</w:t>
      </w:r>
    </w:p>
    <w:p w:rsidR="00801DC6" w:rsidRDefault="00801DC6" w:rsidP="00EC5074">
      <w:pPr>
        <w:rPr>
          <w:sz w:val="22"/>
          <w:lang w:val="en-US" w:eastAsia="ko-KR"/>
        </w:rPr>
      </w:pPr>
      <w:r>
        <w:rPr>
          <w:rFonts w:hint="eastAsia"/>
          <w:sz w:val="22"/>
          <w:lang w:val="en-US" w:eastAsia="ko-KR"/>
        </w:rPr>
        <w:t xml:space="preserve">[2] </w:t>
      </w:r>
      <w:r w:rsidRPr="00801DC6">
        <w:rPr>
          <w:sz w:val="22"/>
          <w:lang w:val="en-US" w:eastAsia="ko-KR"/>
        </w:rPr>
        <w:t>R2-168589</w:t>
      </w:r>
      <w:r w:rsidRPr="00801DC6">
        <w:rPr>
          <w:sz w:val="22"/>
          <w:lang w:val="en-US" w:eastAsia="ko-KR"/>
        </w:rPr>
        <w:tab/>
        <w:t>User Plane Enhancements for TCP Performance</w:t>
      </w:r>
      <w:r w:rsidRPr="00801DC6">
        <w:rPr>
          <w:sz w:val="22"/>
          <w:lang w:val="en-US" w:eastAsia="ko-KR"/>
        </w:rPr>
        <w:tab/>
        <w:t>MediaTek Inc.</w:t>
      </w:r>
    </w:p>
    <w:p w:rsidR="00801DC6" w:rsidRDefault="00801DC6" w:rsidP="00EC5074">
      <w:pPr>
        <w:rPr>
          <w:sz w:val="22"/>
          <w:lang w:val="en-US" w:eastAsia="ko-KR"/>
        </w:rPr>
      </w:pPr>
    </w:p>
    <w:p w:rsidR="00801DC6" w:rsidRPr="008B35F8" w:rsidRDefault="00801DC6" w:rsidP="00EC5074">
      <w:pPr>
        <w:rPr>
          <w:sz w:val="22"/>
          <w:lang w:val="en-US" w:eastAsia="ko-KR"/>
        </w:rPr>
      </w:pPr>
    </w:p>
    <w:sectPr w:rsidR="00801DC6" w:rsidRPr="008B35F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046" w:rsidRDefault="006C7046">
      <w:pPr>
        <w:spacing w:after="0"/>
      </w:pPr>
      <w:r>
        <w:separator/>
      </w:r>
    </w:p>
  </w:endnote>
  <w:endnote w:type="continuationSeparator" w:id="0">
    <w:p w:rsidR="006C7046" w:rsidRDefault="006C7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93663">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046" w:rsidRDefault="006C7046">
      <w:pPr>
        <w:spacing w:after="0"/>
      </w:pPr>
      <w:r>
        <w:separator/>
      </w:r>
    </w:p>
  </w:footnote>
  <w:footnote w:type="continuationSeparator" w:id="0">
    <w:p w:rsidR="006C7046" w:rsidRDefault="006C70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2"/>
  </w:num>
  <w:num w:numId="5">
    <w:abstractNumId w:val="6"/>
  </w:num>
  <w:num w:numId="6">
    <w:abstractNumId w:val="8"/>
  </w:num>
  <w:num w:numId="7">
    <w:abstractNumId w:val="17"/>
  </w:num>
  <w:num w:numId="8">
    <w:abstractNumId w:val="13"/>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19"/>
  </w:num>
  <w:num w:numId="17">
    <w:abstractNumId w:val="16"/>
  </w:num>
  <w:num w:numId="18">
    <w:abstractNumId w:val="14"/>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36BE"/>
    <w:rsid w:val="000B27BC"/>
    <w:rsid w:val="000B51AA"/>
    <w:rsid w:val="000C45FB"/>
    <w:rsid w:val="000C6778"/>
    <w:rsid w:val="000D470A"/>
    <w:rsid w:val="000D7E20"/>
    <w:rsid w:val="000E1226"/>
    <w:rsid w:val="000E3238"/>
    <w:rsid w:val="000F0E2C"/>
    <w:rsid w:val="000F1580"/>
    <w:rsid w:val="000F522D"/>
    <w:rsid w:val="00101221"/>
    <w:rsid w:val="00107355"/>
    <w:rsid w:val="00113764"/>
    <w:rsid w:val="00116C52"/>
    <w:rsid w:val="0011706E"/>
    <w:rsid w:val="001258D1"/>
    <w:rsid w:val="00126E91"/>
    <w:rsid w:val="00136483"/>
    <w:rsid w:val="0013687D"/>
    <w:rsid w:val="001409F2"/>
    <w:rsid w:val="00142D42"/>
    <w:rsid w:val="00145768"/>
    <w:rsid w:val="00156314"/>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8E2"/>
    <w:rsid w:val="00254980"/>
    <w:rsid w:val="00256B9F"/>
    <w:rsid w:val="00260201"/>
    <w:rsid w:val="00262F2E"/>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594E"/>
    <w:rsid w:val="0035600C"/>
    <w:rsid w:val="00357149"/>
    <w:rsid w:val="0036750D"/>
    <w:rsid w:val="003712D7"/>
    <w:rsid w:val="003731DF"/>
    <w:rsid w:val="003902CD"/>
    <w:rsid w:val="003947C4"/>
    <w:rsid w:val="00394A4D"/>
    <w:rsid w:val="003A07D2"/>
    <w:rsid w:val="003A1581"/>
    <w:rsid w:val="003A1EDE"/>
    <w:rsid w:val="003A2009"/>
    <w:rsid w:val="003B10D9"/>
    <w:rsid w:val="003B1B93"/>
    <w:rsid w:val="003B2894"/>
    <w:rsid w:val="003C5DEF"/>
    <w:rsid w:val="003D2CF1"/>
    <w:rsid w:val="003E2B8E"/>
    <w:rsid w:val="003E4A1F"/>
    <w:rsid w:val="003E63E2"/>
    <w:rsid w:val="003F3F13"/>
    <w:rsid w:val="003F65DB"/>
    <w:rsid w:val="00400940"/>
    <w:rsid w:val="00401070"/>
    <w:rsid w:val="004026CF"/>
    <w:rsid w:val="00406F7C"/>
    <w:rsid w:val="0041053D"/>
    <w:rsid w:val="00412227"/>
    <w:rsid w:val="00421FF9"/>
    <w:rsid w:val="004252D0"/>
    <w:rsid w:val="0043635C"/>
    <w:rsid w:val="00436C5D"/>
    <w:rsid w:val="00446A97"/>
    <w:rsid w:val="0046022D"/>
    <w:rsid w:val="004619D1"/>
    <w:rsid w:val="0048005E"/>
    <w:rsid w:val="00493EE7"/>
    <w:rsid w:val="00494320"/>
    <w:rsid w:val="004A0CDC"/>
    <w:rsid w:val="004B2CCE"/>
    <w:rsid w:val="004B568B"/>
    <w:rsid w:val="004C1468"/>
    <w:rsid w:val="004C2B2D"/>
    <w:rsid w:val="004C5DBA"/>
    <w:rsid w:val="004D3CE9"/>
    <w:rsid w:val="004E2AA5"/>
    <w:rsid w:val="004E6E56"/>
    <w:rsid w:val="00501F98"/>
    <w:rsid w:val="0050669A"/>
    <w:rsid w:val="00517561"/>
    <w:rsid w:val="00517B55"/>
    <w:rsid w:val="005242FA"/>
    <w:rsid w:val="00527842"/>
    <w:rsid w:val="0053228F"/>
    <w:rsid w:val="00534CDF"/>
    <w:rsid w:val="005371E3"/>
    <w:rsid w:val="00543176"/>
    <w:rsid w:val="00550EDF"/>
    <w:rsid w:val="00552813"/>
    <w:rsid w:val="005603E2"/>
    <w:rsid w:val="00560A60"/>
    <w:rsid w:val="00563BB3"/>
    <w:rsid w:val="005672EC"/>
    <w:rsid w:val="00570800"/>
    <w:rsid w:val="00586BAA"/>
    <w:rsid w:val="00592331"/>
    <w:rsid w:val="00593663"/>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D44"/>
    <w:rsid w:val="006159AE"/>
    <w:rsid w:val="00616EFC"/>
    <w:rsid w:val="00617AAD"/>
    <w:rsid w:val="00622D7C"/>
    <w:rsid w:val="00623F20"/>
    <w:rsid w:val="006252B4"/>
    <w:rsid w:val="00642291"/>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C7046"/>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610F"/>
    <w:rsid w:val="007202A2"/>
    <w:rsid w:val="00725DF8"/>
    <w:rsid w:val="0072793D"/>
    <w:rsid w:val="00731A2B"/>
    <w:rsid w:val="007320D6"/>
    <w:rsid w:val="00733F15"/>
    <w:rsid w:val="00735D56"/>
    <w:rsid w:val="00746A64"/>
    <w:rsid w:val="00752256"/>
    <w:rsid w:val="00761340"/>
    <w:rsid w:val="0077088F"/>
    <w:rsid w:val="007721BF"/>
    <w:rsid w:val="00782BF6"/>
    <w:rsid w:val="0078341D"/>
    <w:rsid w:val="00790415"/>
    <w:rsid w:val="0079441B"/>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733DC"/>
    <w:rsid w:val="00877062"/>
    <w:rsid w:val="00887342"/>
    <w:rsid w:val="00892BBD"/>
    <w:rsid w:val="00893B99"/>
    <w:rsid w:val="0089566A"/>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6283F"/>
    <w:rsid w:val="00965FC1"/>
    <w:rsid w:val="00967BC7"/>
    <w:rsid w:val="00971980"/>
    <w:rsid w:val="00975589"/>
    <w:rsid w:val="009859BF"/>
    <w:rsid w:val="00985AEF"/>
    <w:rsid w:val="0098656A"/>
    <w:rsid w:val="00992696"/>
    <w:rsid w:val="009A4948"/>
    <w:rsid w:val="009B18BE"/>
    <w:rsid w:val="009B1C6B"/>
    <w:rsid w:val="009B3EB6"/>
    <w:rsid w:val="009C029D"/>
    <w:rsid w:val="009C184E"/>
    <w:rsid w:val="009C3645"/>
    <w:rsid w:val="009C37FA"/>
    <w:rsid w:val="009C4F6D"/>
    <w:rsid w:val="009C6B39"/>
    <w:rsid w:val="009C7301"/>
    <w:rsid w:val="009D4D1F"/>
    <w:rsid w:val="009D7106"/>
    <w:rsid w:val="009E2137"/>
    <w:rsid w:val="009F0741"/>
    <w:rsid w:val="009F3C62"/>
    <w:rsid w:val="009F7334"/>
    <w:rsid w:val="00A0059D"/>
    <w:rsid w:val="00A02BDB"/>
    <w:rsid w:val="00A02F28"/>
    <w:rsid w:val="00A04DA4"/>
    <w:rsid w:val="00A10654"/>
    <w:rsid w:val="00A24C28"/>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6EFB"/>
    <w:rsid w:val="00B03278"/>
    <w:rsid w:val="00B10A91"/>
    <w:rsid w:val="00B21493"/>
    <w:rsid w:val="00B34FA1"/>
    <w:rsid w:val="00B40735"/>
    <w:rsid w:val="00B42BF5"/>
    <w:rsid w:val="00B437A6"/>
    <w:rsid w:val="00B449D9"/>
    <w:rsid w:val="00B51E6F"/>
    <w:rsid w:val="00B52B69"/>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B76C4"/>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90346"/>
    <w:rsid w:val="00D951D6"/>
    <w:rsid w:val="00DA19C4"/>
    <w:rsid w:val="00DA376B"/>
    <w:rsid w:val="00DB03AF"/>
    <w:rsid w:val="00DB1549"/>
    <w:rsid w:val="00DB1E6C"/>
    <w:rsid w:val="00DB513B"/>
    <w:rsid w:val="00DC12C6"/>
    <w:rsid w:val="00DC74B5"/>
    <w:rsid w:val="00DD4BE4"/>
    <w:rsid w:val="00DE50D7"/>
    <w:rsid w:val="00DF0920"/>
    <w:rsid w:val="00E00406"/>
    <w:rsid w:val="00E00A6F"/>
    <w:rsid w:val="00E01F03"/>
    <w:rsid w:val="00E15CD0"/>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946A3"/>
    <w:rsid w:val="00EA7F54"/>
    <w:rsid w:val="00EB148E"/>
    <w:rsid w:val="00EC0E86"/>
    <w:rsid w:val="00EC3E10"/>
    <w:rsid w:val="00EC5074"/>
    <w:rsid w:val="00ED04B0"/>
    <w:rsid w:val="00ED231B"/>
    <w:rsid w:val="00ED397B"/>
    <w:rsid w:val="00ED76B9"/>
    <w:rsid w:val="00ED7CDB"/>
    <w:rsid w:val="00EE28D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4D9A"/>
    <w:rsid w:val="00F35645"/>
    <w:rsid w:val="00F420F1"/>
    <w:rsid w:val="00F4298A"/>
    <w:rsid w:val="00F44820"/>
    <w:rsid w:val="00F5281D"/>
    <w:rsid w:val="00F6326B"/>
    <w:rsid w:val="00F64D8C"/>
    <w:rsid w:val="00F65079"/>
    <w:rsid w:val="00F665D2"/>
    <w:rsid w:val="00F7017B"/>
    <w:rsid w:val="00F750EF"/>
    <w:rsid w:val="00F75605"/>
    <w:rsid w:val="00FA68A9"/>
    <w:rsid w:val="00FB289D"/>
    <w:rsid w:val="00FB2900"/>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3DE27-1D46-4162-80CF-22F9D1DE0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Pages>
  <Words>641</Words>
  <Characters>3660</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169</cp:revision>
  <dcterms:created xsi:type="dcterms:W3CDTF">2016-03-30T00:33:00Z</dcterms:created>
  <dcterms:modified xsi:type="dcterms:W3CDTF">2017-03-24T20:16:00Z</dcterms:modified>
</cp:coreProperties>
</file>